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82EA5" w14:textId="77777777" w:rsidR="008C7EC0" w:rsidRDefault="008C7EC0" w:rsidP="008C7EC0">
      <w:pPr>
        <w:pStyle w:val="Titre"/>
      </w:pPr>
      <w:r>
        <w:t>T</w:t>
      </w:r>
      <w:bookmarkStart w:id="0" w:name="_Ref422430220"/>
      <w:bookmarkEnd w:id="0"/>
      <w:r>
        <w:t>itre de votre communication aux 10eme Journées internationales de la Linguistique de Corpus</w:t>
      </w:r>
    </w:p>
    <w:p w14:paraId="357265CE" w14:textId="77777777" w:rsidR="008C7EC0" w:rsidRDefault="008C7EC0" w:rsidP="008C7EC0">
      <w:pPr>
        <w:pStyle w:val="auteurs-etc"/>
      </w:pPr>
      <w:r>
        <w:t xml:space="preserve">Prénom1 Nom1 </w:t>
      </w:r>
      <w:r>
        <w:rPr>
          <w:vertAlign w:val="superscript"/>
        </w:rPr>
        <w:t>1,2</w:t>
      </w:r>
      <w:r>
        <w:t xml:space="preserve">, Prénom2 Nom2 </w:t>
      </w:r>
      <w:r>
        <w:rPr>
          <w:vertAlign w:val="superscript"/>
        </w:rPr>
        <w:t>1</w:t>
      </w:r>
      <w:r>
        <w:t xml:space="preserve"> et Prénom3 Nom3 </w:t>
      </w:r>
      <w:r>
        <w:rPr>
          <w:vertAlign w:val="superscript"/>
        </w:rPr>
        <w:t>2</w:t>
      </w:r>
    </w:p>
    <w:p w14:paraId="00B85EF7" w14:textId="77777777" w:rsidR="008C7EC0" w:rsidRDefault="008C7EC0" w:rsidP="008C7EC0">
      <w:pPr>
        <w:pStyle w:val="auteurs-etc"/>
      </w:pPr>
      <w:r>
        <w:rPr>
          <w:vertAlign w:val="superscript"/>
        </w:rPr>
        <w:t xml:space="preserve">1 </w:t>
      </w:r>
      <w:r>
        <w:t>Laboratoire LABO1, Université UNIV1</w:t>
      </w:r>
    </w:p>
    <w:p w14:paraId="3C1FD603" w14:textId="77777777" w:rsidR="008C7EC0" w:rsidRDefault="008C7EC0" w:rsidP="008C7EC0">
      <w:pPr>
        <w:pStyle w:val="auteurs-etc"/>
      </w:pPr>
      <w:r>
        <w:rPr>
          <w:vertAlign w:val="superscript"/>
        </w:rPr>
        <w:t xml:space="preserve">2 </w:t>
      </w:r>
      <w:r>
        <w:t>Laboratoire LABO2, Université UNIV2</w:t>
      </w:r>
    </w:p>
    <w:p w14:paraId="2C621858" w14:textId="77777777" w:rsidR="008C7EC0" w:rsidRDefault="008C7EC0" w:rsidP="008C7EC0">
      <w:pPr>
        <w:pStyle w:val="auteurs-etc"/>
      </w:pPr>
      <w:r>
        <w:t>prenom1.nom1@univ-UNIV.fr, prenom2.nom2@univ-UNIV1.fr, prenom3.nom3@univ3-UNIV2.fr</w:t>
      </w:r>
    </w:p>
    <w:p w14:paraId="4A4CB272" w14:textId="77777777" w:rsidR="008C7EC0" w:rsidRDefault="008C7EC0" w:rsidP="008C7EC0">
      <w:pPr>
        <w:pStyle w:val="Titre1"/>
      </w:pPr>
      <w:r>
        <w:t>Introduction</w:t>
      </w:r>
    </w:p>
    <w:p w14:paraId="7B66AE61" w14:textId="77777777" w:rsidR="008C7EC0" w:rsidRDefault="008C7EC0" w:rsidP="008C7EC0">
      <w:r>
        <w:t xml:space="preserve">Le document ne doit pas dépasser 3 pages, images et tableau inclus, plus une page de références bibliographiques. </w:t>
      </w:r>
    </w:p>
    <w:p w14:paraId="2D3CBFD1" w14:textId="77777777" w:rsidR="008C7EC0" w:rsidRDefault="008C7EC0" w:rsidP="008C7EC0">
      <w:r>
        <w:t xml:space="preserve">Les images seront fournies en format jpg et nommées selon leur ordre d'apparition dans le texte, resumeXXYY1.jpg, resumeXXYY2.jpg </w:t>
      </w:r>
    </w:p>
    <w:p w14:paraId="0E978314" w14:textId="77777777" w:rsidR="008C7EC0" w:rsidRDefault="008C7EC0" w:rsidP="008C7EC0">
      <w:pPr>
        <w:pStyle w:val="Titre1"/>
      </w:pPr>
      <w:r>
        <w:t>Corpus et méthodologie</w:t>
      </w:r>
    </w:p>
    <w:p w14:paraId="658C5B0C" w14:textId="77777777" w:rsidR="008C7EC0" w:rsidRDefault="008C7EC0" w:rsidP="008C7EC0">
      <w:pPr>
        <w:pStyle w:val="Titre2"/>
      </w:pPr>
      <w:r>
        <w:t>Corpus</w:t>
      </w:r>
    </w:p>
    <w:p w14:paraId="548DD1D2" w14:textId="77777777" w:rsidR="008C7EC0" w:rsidRDefault="00694674" w:rsidP="008C7EC0">
      <w:pPr>
        <w:pStyle w:val="NormalWeb"/>
        <w:spacing w:after="0" w:line="240" w:lineRule="auto"/>
      </w:pPr>
      <w:r>
        <w:t>Les tableaux auront le format de la</w:t>
      </w:r>
      <w:r w:rsidR="008C7EC0">
        <w:t xml:space="preserve"> </w:t>
      </w:r>
      <w:r>
        <w:fldChar w:fldCharType="begin"/>
      </w:r>
      <w:r>
        <w:instrText xml:space="preserve"> REF _Ref422430246 \n \h </w:instrText>
      </w:r>
      <w:r>
        <w:fldChar w:fldCharType="separate"/>
      </w:r>
      <w:r>
        <w:t xml:space="preserve">table 1. : </w:t>
      </w:r>
      <w:r>
        <w:fldChar w:fldCharType="end"/>
      </w:r>
    </w:p>
    <w:p w14:paraId="5FB745CC" w14:textId="77777777" w:rsidR="008C7EC0" w:rsidRDefault="008C7EC0" w:rsidP="008C7EC0">
      <w:pPr>
        <w:pStyle w:val="NormalWeb"/>
        <w:spacing w:after="0" w:line="240" w:lineRule="auto"/>
      </w:pPr>
    </w:p>
    <w:tbl>
      <w:tblPr>
        <w:tblStyle w:val="Grille"/>
        <w:tblW w:w="0" w:type="auto"/>
        <w:tblLook w:val="04A0" w:firstRow="1" w:lastRow="0" w:firstColumn="1" w:lastColumn="0" w:noHBand="0" w:noVBand="1"/>
      </w:tblPr>
      <w:tblGrid>
        <w:gridCol w:w="1841"/>
        <w:gridCol w:w="1841"/>
        <w:gridCol w:w="1841"/>
        <w:gridCol w:w="1841"/>
        <w:gridCol w:w="1842"/>
      </w:tblGrid>
      <w:tr w:rsidR="008C7EC0" w:rsidRPr="008C7EC0" w14:paraId="4A5ED037" w14:textId="77777777" w:rsidTr="008C7EC0">
        <w:tc>
          <w:tcPr>
            <w:tcW w:w="1841" w:type="dxa"/>
          </w:tcPr>
          <w:p w14:paraId="14FD7B27" w14:textId="77777777" w:rsidR="008C7EC0" w:rsidRPr="008C7EC0" w:rsidRDefault="008C7EC0" w:rsidP="008C7EC0">
            <w:pPr>
              <w:pStyle w:val="NormalWeb"/>
              <w:spacing w:after="0" w:line="240" w:lineRule="auto"/>
            </w:pPr>
            <w:r w:rsidRPr="008C7EC0">
              <w:t>Cas1</w:t>
            </w:r>
          </w:p>
        </w:tc>
        <w:tc>
          <w:tcPr>
            <w:tcW w:w="1841" w:type="dxa"/>
          </w:tcPr>
          <w:p w14:paraId="5B6A4B0D" w14:textId="77777777" w:rsidR="008C7EC0" w:rsidRPr="008C7EC0" w:rsidRDefault="008C7EC0" w:rsidP="008C7EC0">
            <w:pPr>
              <w:pStyle w:val="NormalWeb"/>
              <w:spacing w:after="0" w:line="240" w:lineRule="auto"/>
            </w:pPr>
            <w:r w:rsidRPr="008C7EC0">
              <w:t>Cas2</w:t>
            </w:r>
          </w:p>
        </w:tc>
        <w:tc>
          <w:tcPr>
            <w:tcW w:w="1841" w:type="dxa"/>
          </w:tcPr>
          <w:p w14:paraId="17CE214B" w14:textId="77777777" w:rsidR="008C7EC0" w:rsidRPr="008C7EC0" w:rsidRDefault="008C7EC0" w:rsidP="008C7EC0">
            <w:pPr>
              <w:pStyle w:val="NormalWeb"/>
              <w:spacing w:after="0" w:line="240" w:lineRule="auto"/>
            </w:pPr>
            <w:r w:rsidRPr="008C7EC0">
              <w:t xml:space="preserve">Sous-échantillon sous item </w:t>
            </w:r>
          </w:p>
        </w:tc>
        <w:tc>
          <w:tcPr>
            <w:tcW w:w="1841" w:type="dxa"/>
          </w:tcPr>
          <w:p w14:paraId="59DFFF7B" w14:textId="77777777" w:rsidR="008C7EC0" w:rsidRPr="008C7EC0" w:rsidRDefault="008C7EC0" w:rsidP="008C7EC0">
            <w:pPr>
              <w:pStyle w:val="NormalWeb"/>
              <w:spacing w:after="0" w:line="240" w:lineRule="auto"/>
            </w:pPr>
            <w:r w:rsidRPr="008C7EC0">
              <w:t>Var1</w:t>
            </w:r>
          </w:p>
        </w:tc>
        <w:tc>
          <w:tcPr>
            <w:tcW w:w="1842" w:type="dxa"/>
          </w:tcPr>
          <w:p w14:paraId="0158E53C" w14:textId="77777777" w:rsidR="008C7EC0" w:rsidRPr="008C7EC0" w:rsidRDefault="008C7EC0" w:rsidP="008C7EC0">
            <w:pPr>
              <w:pStyle w:val="NormalWeb"/>
              <w:spacing w:after="0" w:line="240" w:lineRule="auto"/>
            </w:pPr>
            <w:r w:rsidRPr="008C7EC0">
              <w:t xml:space="preserve">Var2 </w:t>
            </w:r>
          </w:p>
        </w:tc>
      </w:tr>
      <w:tr w:rsidR="008C7EC0" w:rsidRPr="008C7EC0" w14:paraId="74E5D350" w14:textId="77777777" w:rsidTr="008C7EC0">
        <w:tc>
          <w:tcPr>
            <w:tcW w:w="1841" w:type="dxa"/>
          </w:tcPr>
          <w:p w14:paraId="3266A845" w14:textId="77777777" w:rsidR="008C7EC0" w:rsidRPr="008C7EC0" w:rsidRDefault="008C7EC0" w:rsidP="008C7EC0">
            <w:pPr>
              <w:pStyle w:val="NormalWeb"/>
              <w:spacing w:after="0" w:line="240" w:lineRule="auto"/>
            </w:pPr>
            <w:r w:rsidRPr="008C7EC0">
              <w:t xml:space="preserve">valeur1 </w:t>
            </w:r>
          </w:p>
        </w:tc>
        <w:tc>
          <w:tcPr>
            <w:tcW w:w="1841" w:type="dxa"/>
          </w:tcPr>
          <w:p w14:paraId="27523FA7" w14:textId="77777777" w:rsidR="008C7EC0" w:rsidRPr="008C7EC0" w:rsidRDefault="008C7EC0" w:rsidP="008C7EC0">
            <w:pPr>
              <w:pStyle w:val="NormalWeb"/>
              <w:spacing w:after="0" w:line="240" w:lineRule="auto"/>
            </w:pPr>
            <w:r w:rsidRPr="008C7EC0">
              <w:t>valeur</w:t>
            </w:r>
          </w:p>
        </w:tc>
        <w:tc>
          <w:tcPr>
            <w:tcW w:w="1841" w:type="dxa"/>
          </w:tcPr>
          <w:p w14:paraId="1960A251" w14:textId="77777777" w:rsidR="008C7EC0" w:rsidRPr="008C7EC0" w:rsidRDefault="008C7EC0" w:rsidP="008C7EC0">
            <w:pPr>
              <w:pStyle w:val="NormalWeb"/>
              <w:spacing w:after="0" w:line="240" w:lineRule="auto"/>
            </w:pPr>
            <w:r w:rsidRPr="008C7EC0">
              <w:t xml:space="preserve">1945-1949 </w:t>
            </w:r>
          </w:p>
        </w:tc>
        <w:tc>
          <w:tcPr>
            <w:tcW w:w="1841" w:type="dxa"/>
          </w:tcPr>
          <w:p w14:paraId="2B3FBD31" w14:textId="77777777" w:rsidR="008C7EC0" w:rsidRPr="008C7EC0" w:rsidRDefault="008C7EC0" w:rsidP="008C7EC0">
            <w:pPr>
              <w:pStyle w:val="NormalWeb"/>
              <w:spacing w:after="0" w:line="240" w:lineRule="auto"/>
            </w:pPr>
            <w:r w:rsidRPr="008C7EC0">
              <w:t xml:space="preserve"> 1 </w:t>
            </w:r>
          </w:p>
        </w:tc>
        <w:tc>
          <w:tcPr>
            <w:tcW w:w="1842" w:type="dxa"/>
          </w:tcPr>
          <w:p w14:paraId="4749CA61" w14:textId="77777777" w:rsidR="008C7EC0" w:rsidRPr="008C7EC0" w:rsidRDefault="008C7EC0" w:rsidP="008C7EC0">
            <w:pPr>
              <w:pStyle w:val="NormalWeb"/>
              <w:spacing w:after="0" w:line="240" w:lineRule="auto"/>
            </w:pPr>
            <w:r w:rsidRPr="008C7EC0">
              <w:t xml:space="preserve"> 42,26 </w:t>
            </w:r>
          </w:p>
        </w:tc>
      </w:tr>
      <w:tr w:rsidR="008C7EC0" w:rsidRPr="008C7EC0" w14:paraId="7331047D" w14:textId="77777777" w:rsidTr="008C7EC0">
        <w:tc>
          <w:tcPr>
            <w:tcW w:w="1841" w:type="dxa"/>
          </w:tcPr>
          <w:p w14:paraId="2FE8895E" w14:textId="77777777" w:rsidR="008C7EC0" w:rsidRPr="008C7EC0" w:rsidRDefault="008C7EC0" w:rsidP="008C7EC0">
            <w:pPr>
              <w:pStyle w:val="NormalWeb"/>
              <w:spacing w:after="0" w:line="240" w:lineRule="auto"/>
            </w:pPr>
            <w:r w:rsidRPr="008C7EC0">
              <w:t xml:space="preserve">valeur1 </w:t>
            </w:r>
          </w:p>
        </w:tc>
        <w:tc>
          <w:tcPr>
            <w:tcW w:w="1841" w:type="dxa"/>
          </w:tcPr>
          <w:p w14:paraId="06EAA4CF" w14:textId="77777777" w:rsidR="008C7EC0" w:rsidRPr="008C7EC0" w:rsidRDefault="008C7EC0" w:rsidP="008C7EC0">
            <w:pPr>
              <w:pStyle w:val="NormalWeb"/>
              <w:spacing w:after="0" w:line="240" w:lineRule="auto"/>
            </w:pPr>
            <w:r w:rsidRPr="008C7EC0">
              <w:t xml:space="preserve"> valeur3 </w:t>
            </w:r>
          </w:p>
        </w:tc>
        <w:tc>
          <w:tcPr>
            <w:tcW w:w="1841" w:type="dxa"/>
          </w:tcPr>
          <w:p w14:paraId="72C13B83" w14:textId="77777777" w:rsidR="008C7EC0" w:rsidRPr="008C7EC0" w:rsidRDefault="008C7EC0" w:rsidP="008C7EC0">
            <w:pPr>
              <w:pStyle w:val="NormalWeb"/>
              <w:spacing w:after="0" w:line="240" w:lineRule="auto"/>
            </w:pPr>
            <w:r w:rsidRPr="008C7EC0">
              <w:t xml:space="preserve"> 1950-1954 </w:t>
            </w:r>
          </w:p>
        </w:tc>
        <w:tc>
          <w:tcPr>
            <w:tcW w:w="1841" w:type="dxa"/>
          </w:tcPr>
          <w:p w14:paraId="7A151822" w14:textId="77777777" w:rsidR="008C7EC0" w:rsidRPr="008C7EC0" w:rsidRDefault="008C7EC0" w:rsidP="008C7EC0">
            <w:pPr>
              <w:pStyle w:val="NormalWeb"/>
              <w:spacing w:after="0" w:line="240" w:lineRule="auto"/>
            </w:pPr>
            <w:r w:rsidRPr="008C7EC0">
              <w:t xml:space="preserve"> 2 &amp; 53 </w:t>
            </w:r>
          </w:p>
        </w:tc>
        <w:tc>
          <w:tcPr>
            <w:tcW w:w="1842" w:type="dxa"/>
          </w:tcPr>
          <w:p w14:paraId="164BC0D2" w14:textId="77777777" w:rsidR="008C7EC0" w:rsidRPr="008C7EC0" w:rsidRDefault="008C7EC0" w:rsidP="008C7EC0">
            <w:pPr>
              <w:pStyle w:val="NormalWeb"/>
              <w:spacing w:after="0" w:line="240" w:lineRule="auto"/>
            </w:pPr>
          </w:p>
        </w:tc>
      </w:tr>
      <w:tr w:rsidR="008C7EC0" w:rsidRPr="008C7EC0" w14:paraId="00BD015C" w14:textId="77777777" w:rsidTr="008C7EC0">
        <w:tc>
          <w:tcPr>
            <w:tcW w:w="1841" w:type="dxa"/>
          </w:tcPr>
          <w:p w14:paraId="3A862533" w14:textId="77777777" w:rsidR="008C7EC0" w:rsidRPr="008C7EC0" w:rsidRDefault="008C7EC0" w:rsidP="008C7EC0">
            <w:pPr>
              <w:pStyle w:val="NormalWeb"/>
              <w:spacing w:after="0" w:line="240" w:lineRule="auto"/>
            </w:pPr>
            <w:r w:rsidRPr="008C7EC0">
              <w:t xml:space="preserve">... </w:t>
            </w:r>
          </w:p>
        </w:tc>
        <w:tc>
          <w:tcPr>
            <w:tcW w:w="1841" w:type="dxa"/>
          </w:tcPr>
          <w:p w14:paraId="474DDDAF" w14:textId="77777777" w:rsidR="008C7EC0" w:rsidRPr="008C7EC0" w:rsidRDefault="008C7EC0" w:rsidP="008C7EC0">
            <w:pPr>
              <w:pStyle w:val="NormalWeb"/>
              <w:spacing w:after="0" w:line="240" w:lineRule="auto"/>
            </w:pPr>
            <w:r w:rsidRPr="008C7EC0">
              <w:t xml:space="preserve"> ... </w:t>
            </w:r>
          </w:p>
        </w:tc>
        <w:tc>
          <w:tcPr>
            <w:tcW w:w="1841" w:type="dxa"/>
          </w:tcPr>
          <w:p w14:paraId="113E5958" w14:textId="77777777" w:rsidR="008C7EC0" w:rsidRPr="008C7EC0" w:rsidRDefault="008C7EC0" w:rsidP="008C7EC0">
            <w:pPr>
              <w:pStyle w:val="NormalWeb"/>
              <w:spacing w:after="0" w:line="240" w:lineRule="auto"/>
            </w:pPr>
            <w:r w:rsidRPr="008C7EC0">
              <w:t xml:space="preserve"> ... </w:t>
            </w:r>
          </w:p>
        </w:tc>
        <w:tc>
          <w:tcPr>
            <w:tcW w:w="1841" w:type="dxa"/>
          </w:tcPr>
          <w:p w14:paraId="1FF6457C" w14:textId="77777777" w:rsidR="008C7EC0" w:rsidRPr="008C7EC0" w:rsidRDefault="008C7EC0" w:rsidP="008C7EC0">
            <w:pPr>
              <w:pStyle w:val="NormalWeb"/>
              <w:spacing w:after="0" w:line="240" w:lineRule="auto"/>
            </w:pPr>
            <w:r w:rsidRPr="008C7EC0">
              <w:t xml:space="preserve"> ... </w:t>
            </w:r>
          </w:p>
        </w:tc>
        <w:tc>
          <w:tcPr>
            <w:tcW w:w="1842" w:type="dxa"/>
          </w:tcPr>
          <w:p w14:paraId="45D46895" w14:textId="77777777" w:rsidR="008C7EC0" w:rsidRPr="008C7EC0" w:rsidRDefault="008C7EC0" w:rsidP="008C7EC0">
            <w:pPr>
              <w:pStyle w:val="NormalWeb"/>
              <w:spacing w:after="0" w:line="240" w:lineRule="auto"/>
            </w:pPr>
            <w:r w:rsidRPr="008C7EC0">
              <w:t xml:space="preserve"> ... </w:t>
            </w:r>
          </w:p>
        </w:tc>
      </w:tr>
      <w:tr w:rsidR="008C7EC0" w:rsidRPr="008C7EC0" w14:paraId="437F345F" w14:textId="77777777" w:rsidTr="008C7EC0">
        <w:tc>
          <w:tcPr>
            <w:tcW w:w="1841" w:type="dxa"/>
          </w:tcPr>
          <w:p w14:paraId="6DE9E91B" w14:textId="77777777" w:rsidR="008C7EC0" w:rsidRPr="008C7EC0" w:rsidRDefault="008C7EC0" w:rsidP="008C7EC0">
            <w:pPr>
              <w:pStyle w:val="NormalWeb"/>
              <w:spacing w:after="0" w:line="240" w:lineRule="auto"/>
            </w:pPr>
            <w:r w:rsidRPr="008C7EC0">
              <w:t xml:space="preserve">valeur1 </w:t>
            </w:r>
          </w:p>
        </w:tc>
        <w:tc>
          <w:tcPr>
            <w:tcW w:w="1841" w:type="dxa"/>
          </w:tcPr>
          <w:p w14:paraId="41A0A3FA" w14:textId="77777777" w:rsidR="008C7EC0" w:rsidRPr="008C7EC0" w:rsidRDefault="008C7EC0" w:rsidP="008C7EC0">
            <w:pPr>
              <w:pStyle w:val="NormalWeb"/>
              <w:spacing w:after="0" w:line="240" w:lineRule="auto"/>
            </w:pPr>
            <w:r w:rsidRPr="008C7EC0">
              <w:t xml:space="preserve">valeur4 </w:t>
            </w:r>
          </w:p>
        </w:tc>
        <w:tc>
          <w:tcPr>
            <w:tcW w:w="1841" w:type="dxa"/>
          </w:tcPr>
          <w:p w14:paraId="4ABF73E1" w14:textId="77777777" w:rsidR="008C7EC0" w:rsidRPr="008C7EC0" w:rsidRDefault="008C7EC0" w:rsidP="008C7EC0">
            <w:pPr>
              <w:pStyle w:val="NormalWeb"/>
              <w:spacing w:after="0" w:line="240" w:lineRule="auto"/>
            </w:pPr>
            <w:r w:rsidRPr="008C7EC0">
              <w:t xml:space="preserve"> 1975-1979 </w:t>
            </w:r>
          </w:p>
        </w:tc>
        <w:tc>
          <w:tcPr>
            <w:tcW w:w="1841" w:type="dxa"/>
          </w:tcPr>
          <w:p w14:paraId="2DCD5236" w14:textId="77777777" w:rsidR="008C7EC0" w:rsidRPr="008C7EC0" w:rsidRDefault="008C7EC0" w:rsidP="008C7EC0">
            <w:pPr>
              <w:pStyle w:val="NormalWeb"/>
              <w:spacing w:after="0" w:line="240" w:lineRule="auto"/>
            </w:pPr>
            <w:r w:rsidRPr="008C7EC0">
              <w:t xml:space="preserve"> 3 </w:t>
            </w:r>
          </w:p>
        </w:tc>
        <w:tc>
          <w:tcPr>
            <w:tcW w:w="1842" w:type="dxa"/>
          </w:tcPr>
          <w:p w14:paraId="38D7A26E" w14:textId="77777777" w:rsidR="008C7EC0" w:rsidRPr="008C7EC0" w:rsidRDefault="008C7EC0" w:rsidP="008C7EC0">
            <w:pPr>
              <w:pStyle w:val="NormalWeb"/>
              <w:spacing w:after="0" w:line="240" w:lineRule="auto"/>
            </w:pPr>
            <w:r w:rsidRPr="008C7EC0">
              <w:t xml:space="preserve"> 53,13 </w:t>
            </w:r>
          </w:p>
        </w:tc>
      </w:tr>
      <w:tr w:rsidR="008C7EC0" w:rsidRPr="008C7EC0" w14:paraId="5DF9091E" w14:textId="77777777" w:rsidTr="008C7EC0">
        <w:tc>
          <w:tcPr>
            <w:tcW w:w="1841" w:type="dxa"/>
          </w:tcPr>
          <w:p w14:paraId="0208F542" w14:textId="77777777" w:rsidR="008C7EC0" w:rsidRPr="008C7EC0" w:rsidRDefault="008C7EC0" w:rsidP="008C7EC0">
            <w:pPr>
              <w:pStyle w:val="NormalWeb"/>
              <w:spacing w:after="0" w:line="240" w:lineRule="auto"/>
            </w:pPr>
            <w:r w:rsidRPr="008C7EC0">
              <w:t xml:space="preserve">... </w:t>
            </w:r>
          </w:p>
        </w:tc>
        <w:tc>
          <w:tcPr>
            <w:tcW w:w="1841" w:type="dxa"/>
          </w:tcPr>
          <w:p w14:paraId="2CB5A92A" w14:textId="77777777" w:rsidR="008C7EC0" w:rsidRPr="008C7EC0" w:rsidRDefault="008C7EC0" w:rsidP="008C7EC0">
            <w:pPr>
              <w:pStyle w:val="NormalWeb"/>
              <w:spacing w:after="0" w:line="240" w:lineRule="auto"/>
            </w:pPr>
            <w:r w:rsidRPr="008C7EC0">
              <w:t xml:space="preserve"> ... </w:t>
            </w:r>
          </w:p>
        </w:tc>
        <w:tc>
          <w:tcPr>
            <w:tcW w:w="1841" w:type="dxa"/>
          </w:tcPr>
          <w:p w14:paraId="50276EF9" w14:textId="77777777" w:rsidR="008C7EC0" w:rsidRPr="008C7EC0" w:rsidRDefault="008C7EC0" w:rsidP="008C7EC0">
            <w:pPr>
              <w:pStyle w:val="NormalWeb"/>
              <w:spacing w:after="0" w:line="240" w:lineRule="auto"/>
            </w:pPr>
            <w:r w:rsidRPr="008C7EC0">
              <w:t xml:space="preserve"> ... </w:t>
            </w:r>
          </w:p>
        </w:tc>
        <w:tc>
          <w:tcPr>
            <w:tcW w:w="1841" w:type="dxa"/>
          </w:tcPr>
          <w:p w14:paraId="13D93893" w14:textId="77777777" w:rsidR="008C7EC0" w:rsidRPr="008C7EC0" w:rsidRDefault="008C7EC0" w:rsidP="008C7EC0">
            <w:pPr>
              <w:pStyle w:val="NormalWeb"/>
              <w:spacing w:after="0" w:line="240" w:lineRule="auto"/>
            </w:pPr>
            <w:r w:rsidRPr="008C7EC0">
              <w:t xml:space="preserve"> ... </w:t>
            </w:r>
          </w:p>
        </w:tc>
        <w:tc>
          <w:tcPr>
            <w:tcW w:w="1842" w:type="dxa"/>
          </w:tcPr>
          <w:p w14:paraId="0F5C2B62" w14:textId="77777777" w:rsidR="008C7EC0" w:rsidRPr="008C7EC0" w:rsidRDefault="008C7EC0" w:rsidP="008C7EC0">
            <w:pPr>
              <w:pStyle w:val="NormalWeb"/>
              <w:spacing w:after="0" w:line="240" w:lineRule="auto"/>
            </w:pPr>
            <w:r w:rsidRPr="008C7EC0">
              <w:t xml:space="preserve"> ... </w:t>
            </w:r>
          </w:p>
        </w:tc>
      </w:tr>
      <w:tr w:rsidR="008C7EC0" w:rsidRPr="008C7EC0" w14:paraId="60D70AB7" w14:textId="77777777" w:rsidTr="008C7EC0">
        <w:tc>
          <w:tcPr>
            <w:tcW w:w="1841" w:type="dxa"/>
          </w:tcPr>
          <w:p w14:paraId="35DFBEC8" w14:textId="77777777" w:rsidR="008C7EC0" w:rsidRPr="008C7EC0" w:rsidRDefault="008C7EC0" w:rsidP="008C7EC0">
            <w:pPr>
              <w:pStyle w:val="NormalWeb"/>
              <w:spacing w:after="0" w:line="240" w:lineRule="auto"/>
            </w:pPr>
            <w:r w:rsidRPr="008C7EC0">
              <w:t xml:space="preserve">valeur1 </w:t>
            </w:r>
          </w:p>
        </w:tc>
        <w:tc>
          <w:tcPr>
            <w:tcW w:w="1841" w:type="dxa"/>
          </w:tcPr>
          <w:p w14:paraId="63A6D44C" w14:textId="77777777" w:rsidR="008C7EC0" w:rsidRPr="008C7EC0" w:rsidRDefault="008C7EC0" w:rsidP="008C7EC0">
            <w:pPr>
              <w:pStyle w:val="NormalWeb"/>
              <w:spacing w:after="0" w:line="240" w:lineRule="auto"/>
            </w:pPr>
            <w:r w:rsidRPr="008C7EC0">
              <w:t xml:space="preserve"> valeur 5 </w:t>
            </w:r>
          </w:p>
        </w:tc>
        <w:tc>
          <w:tcPr>
            <w:tcW w:w="1841" w:type="dxa"/>
          </w:tcPr>
          <w:p w14:paraId="122B590E" w14:textId="77777777" w:rsidR="008C7EC0" w:rsidRPr="008C7EC0" w:rsidRDefault="008C7EC0" w:rsidP="008C7EC0">
            <w:pPr>
              <w:pStyle w:val="NormalWeb"/>
              <w:spacing w:after="0" w:line="240" w:lineRule="auto"/>
            </w:pPr>
            <w:r w:rsidRPr="008C7EC0">
              <w:t xml:space="preserve"> 1990-1994 </w:t>
            </w:r>
          </w:p>
        </w:tc>
        <w:tc>
          <w:tcPr>
            <w:tcW w:w="1841" w:type="dxa"/>
          </w:tcPr>
          <w:p w14:paraId="240421B7" w14:textId="77777777" w:rsidR="008C7EC0" w:rsidRPr="008C7EC0" w:rsidRDefault="008C7EC0" w:rsidP="008C7EC0">
            <w:pPr>
              <w:pStyle w:val="NormalWeb"/>
              <w:spacing w:after="0" w:line="240" w:lineRule="auto"/>
            </w:pPr>
            <w:r w:rsidRPr="008C7EC0">
              <w:t xml:space="preserve"> 4 </w:t>
            </w:r>
          </w:p>
        </w:tc>
        <w:tc>
          <w:tcPr>
            <w:tcW w:w="1842" w:type="dxa"/>
          </w:tcPr>
          <w:p w14:paraId="4D8E22BA" w14:textId="77777777" w:rsidR="008C7EC0" w:rsidRPr="008C7EC0" w:rsidRDefault="008C7EC0" w:rsidP="008C7EC0">
            <w:pPr>
              <w:pStyle w:val="NormalWeb"/>
              <w:spacing w:after="0" w:line="240" w:lineRule="auto"/>
            </w:pPr>
            <w:r w:rsidRPr="008C7EC0">
              <w:t xml:space="preserve">25 </w:t>
            </w:r>
          </w:p>
        </w:tc>
      </w:tr>
      <w:tr w:rsidR="008C7EC0" w:rsidRPr="008C7EC0" w14:paraId="5CBF2B95" w14:textId="77777777" w:rsidTr="008C7EC0">
        <w:tc>
          <w:tcPr>
            <w:tcW w:w="1841" w:type="dxa"/>
          </w:tcPr>
          <w:p w14:paraId="34C303D2" w14:textId="77777777" w:rsidR="008C7EC0" w:rsidRPr="008C7EC0" w:rsidRDefault="008C7EC0" w:rsidP="008C7EC0">
            <w:pPr>
              <w:pStyle w:val="NormalWeb"/>
              <w:spacing w:after="0" w:line="240" w:lineRule="auto"/>
            </w:pPr>
            <w:r w:rsidRPr="008C7EC0">
              <w:t xml:space="preserve">... </w:t>
            </w:r>
          </w:p>
        </w:tc>
        <w:tc>
          <w:tcPr>
            <w:tcW w:w="1841" w:type="dxa"/>
          </w:tcPr>
          <w:p w14:paraId="38765400" w14:textId="77777777" w:rsidR="008C7EC0" w:rsidRPr="008C7EC0" w:rsidRDefault="008C7EC0" w:rsidP="008C7EC0">
            <w:pPr>
              <w:pStyle w:val="NormalWeb"/>
              <w:spacing w:after="0" w:line="240" w:lineRule="auto"/>
            </w:pPr>
            <w:r w:rsidRPr="008C7EC0">
              <w:t xml:space="preserve"> ... </w:t>
            </w:r>
          </w:p>
        </w:tc>
        <w:tc>
          <w:tcPr>
            <w:tcW w:w="1841" w:type="dxa"/>
          </w:tcPr>
          <w:p w14:paraId="2E814D22" w14:textId="77777777" w:rsidR="008C7EC0" w:rsidRPr="008C7EC0" w:rsidRDefault="008C7EC0" w:rsidP="008C7EC0">
            <w:pPr>
              <w:pStyle w:val="NormalWeb"/>
              <w:spacing w:after="0" w:line="240" w:lineRule="auto"/>
            </w:pPr>
            <w:r w:rsidRPr="008C7EC0">
              <w:t xml:space="preserve">... </w:t>
            </w:r>
          </w:p>
        </w:tc>
        <w:tc>
          <w:tcPr>
            <w:tcW w:w="1841" w:type="dxa"/>
          </w:tcPr>
          <w:p w14:paraId="3178CF9E" w14:textId="77777777" w:rsidR="008C7EC0" w:rsidRPr="008C7EC0" w:rsidRDefault="008C7EC0" w:rsidP="008C7EC0">
            <w:pPr>
              <w:pStyle w:val="NormalWeb"/>
              <w:spacing w:after="0" w:line="240" w:lineRule="auto"/>
            </w:pPr>
            <w:r w:rsidRPr="008C7EC0">
              <w:t xml:space="preserve">... </w:t>
            </w:r>
          </w:p>
        </w:tc>
        <w:tc>
          <w:tcPr>
            <w:tcW w:w="1842" w:type="dxa"/>
          </w:tcPr>
          <w:p w14:paraId="02C1B812" w14:textId="77777777" w:rsidR="008C7EC0" w:rsidRPr="008C7EC0" w:rsidRDefault="008C7EC0" w:rsidP="008C7EC0">
            <w:pPr>
              <w:pStyle w:val="NormalWeb"/>
              <w:spacing w:after="0" w:line="240" w:lineRule="auto"/>
            </w:pPr>
            <w:r w:rsidRPr="008C7EC0">
              <w:t xml:space="preserve"> ... </w:t>
            </w:r>
          </w:p>
        </w:tc>
      </w:tr>
      <w:tr w:rsidR="008C7EC0" w:rsidRPr="008C7EC0" w14:paraId="31E8F6EC" w14:textId="77777777" w:rsidTr="008C7EC0">
        <w:tc>
          <w:tcPr>
            <w:tcW w:w="1841" w:type="dxa"/>
          </w:tcPr>
          <w:p w14:paraId="2CF7D0F1" w14:textId="77777777" w:rsidR="008C7EC0" w:rsidRPr="008C7EC0" w:rsidRDefault="008C7EC0" w:rsidP="008C7EC0">
            <w:pPr>
              <w:pStyle w:val="NormalWeb"/>
              <w:spacing w:after="0" w:line="240" w:lineRule="auto"/>
            </w:pPr>
            <w:r w:rsidRPr="008C7EC0">
              <w:t xml:space="preserve">valeur1 </w:t>
            </w:r>
          </w:p>
        </w:tc>
        <w:tc>
          <w:tcPr>
            <w:tcW w:w="1841" w:type="dxa"/>
          </w:tcPr>
          <w:p w14:paraId="3A1787EA" w14:textId="77777777" w:rsidR="008C7EC0" w:rsidRPr="008C7EC0" w:rsidRDefault="008C7EC0" w:rsidP="008C7EC0">
            <w:pPr>
              <w:pStyle w:val="NormalWeb"/>
              <w:spacing w:after="0" w:line="240" w:lineRule="auto"/>
            </w:pPr>
            <w:r w:rsidRPr="008C7EC0">
              <w:t xml:space="preserve"> valeur 6 </w:t>
            </w:r>
          </w:p>
        </w:tc>
        <w:tc>
          <w:tcPr>
            <w:tcW w:w="1841" w:type="dxa"/>
          </w:tcPr>
          <w:p w14:paraId="33C5F819" w14:textId="77777777" w:rsidR="008C7EC0" w:rsidRPr="008C7EC0" w:rsidRDefault="008C7EC0" w:rsidP="008C7EC0">
            <w:pPr>
              <w:pStyle w:val="NormalWeb"/>
              <w:spacing w:after="0" w:line="240" w:lineRule="auto"/>
            </w:pPr>
            <w:r w:rsidRPr="008C7EC0">
              <w:t xml:space="preserve"> 2010-2015 </w:t>
            </w:r>
          </w:p>
        </w:tc>
        <w:tc>
          <w:tcPr>
            <w:tcW w:w="1841" w:type="dxa"/>
          </w:tcPr>
          <w:p w14:paraId="4CCB93A0" w14:textId="77777777" w:rsidR="008C7EC0" w:rsidRPr="008C7EC0" w:rsidRDefault="008C7EC0" w:rsidP="008C7EC0">
            <w:pPr>
              <w:pStyle w:val="NormalWeb"/>
              <w:spacing w:after="0" w:line="240" w:lineRule="auto"/>
            </w:pPr>
            <w:r w:rsidRPr="008C7EC0">
              <w:t xml:space="preserve"> 5 </w:t>
            </w:r>
          </w:p>
        </w:tc>
        <w:tc>
          <w:tcPr>
            <w:tcW w:w="1842" w:type="dxa"/>
          </w:tcPr>
          <w:p w14:paraId="38EB31F9" w14:textId="77777777" w:rsidR="008C7EC0" w:rsidRPr="008C7EC0" w:rsidRDefault="008C7EC0" w:rsidP="008C7EC0">
            <w:pPr>
              <w:pStyle w:val="NormalWeb"/>
              <w:spacing w:after="0" w:line="240" w:lineRule="auto"/>
            </w:pPr>
            <w:r w:rsidRPr="008C7EC0">
              <w:t xml:space="preserve"> 0,13 </w:t>
            </w:r>
          </w:p>
        </w:tc>
      </w:tr>
      <w:tr w:rsidR="008C7EC0" w:rsidRPr="008C7EC0" w14:paraId="77952DE4" w14:textId="77777777" w:rsidTr="008C7EC0">
        <w:tc>
          <w:tcPr>
            <w:tcW w:w="1841" w:type="dxa"/>
          </w:tcPr>
          <w:p w14:paraId="515590ED" w14:textId="77777777" w:rsidR="008C7EC0" w:rsidRPr="008C7EC0" w:rsidRDefault="008C7EC0" w:rsidP="008C7EC0">
            <w:pPr>
              <w:pStyle w:val="NormalWeb"/>
              <w:spacing w:after="0" w:line="240" w:lineRule="auto"/>
            </w:pPr>
            <w:r w:rsidRPr="008C7EC0">
              <w:t xml:space="preserve">... </w:t>
            </w:r>
          </w:p>
        </w:tc>
        <w:tc>
          <w:tcPr>
            <w:tcW w:w="1841" w:type="dxa"/>
          </w:tcPr>
          <w:p w14:paraId="5AA5C217" w14:textId="77777777" w:rsidR="008C7EC0" w:rsidRPr="008C7EC0" w:rsidRDefault="008C7EC0" w:rsidP="008C7EC0">
            <w:pPr>
              <w:pStyle w:val="NormalWeb"/>
              <w:spacing w:after="0" w:line="240" w:lineRule="auto"/>
            </w:pPr>
            <w:r w:rsidRPr="008C7EC0">
              <w:t xml:space="preserve"> ... </w:t>
            </w:r>
          </w:p>
        </w:tc>
        <w:tc>
          <w:tcPr>
            <w:tcW w:w="1841" w:type="dxa"/>
          </w:tcPr>
          <w:p w14:paraId="2413DF13" w14:textId="77777777" w:rsidR="008C7EC0" w:rsidRPr="008C7EC0" w:rsidRDefault="008C7EC0" w:rsidP="008C7EC0">
            <w:pPr>
              <w:pStyle w:val="NormalWeb"/>
              <w:spacing w:after="0" w:line="240" w:lineRule="auto"/>
            </w:pPr>
            <w:r w:rsidRPr="008C7EC0">
              <w:t xml:space="preserve"> ... </w:t>
            </w:r>
          </w:p>
        </w:tc>
        <w:tc>
          <w:tcPr>
            <w:tcW w:w="1841" w:type="dxa"/>
          </w:tcPr>
          <w:p w14:paraId="296192E7" w14:textId="77777777" w:rsidR="008C7EC0" w:rsidRPr="008C7EC0" w:rsidRDefault="008C7EC0" w:rsidP="008C7EC0">
            <w:pPr>
              <w:pStyle w:val="NormalWeb"/>
              <w:spacing w:after="0" w:line="240" w:lineRule="auto"/>
            </w:pPr>
            <w:r w:rsidRPr="008C7EC0">
              <w:t xml:space="preserve"> ... </w:t>
            </w:r>
          </w:p>
        </w:tc>
        <w:tc>
          <w:tcPr>
            <w:tcW w:w="1842" w:type="dxa"/>
          </w:tcPr>
          <w:p w14:paraId="1F4D67D6" w14:textId="77777777" w:rsidR="008C7EC0" w:rsidRPr="008C7EC0" w:rsidRDefault="008C7EC0" w:rsidP="008C7EC0">
            <w:pPr>
              <w:pStyle w:val="NormalWeb"/>
              <w:spacing w:after="0" w:line="240" w:lineRule="auto"/>
            </w:pPr>
            <w:r w:rsidRPr="008C7EC0">
              <w:t xml:space="preserve"> ... </w:t>
            </w:r>
          </w:p>
        </w:tc>
      </w:tr>
    </w:tbl>
    <w:p w14:paraId="310E8A07" w14:textId="77777777" w:rsidR="008C7EC0" w:rsidRDefault="008C7EC0" w:rsidP="00694674">
      <w:pPr>
        <w:pStyle w:val="table"/>
      </w:pPr>
      <w:bookmarkStart w:id="1" w:name="_Ref422430246"/>
      <w:r>
        <w:t>Légende de la Table 1</w:t>
      </w:r>
      <w:bookmarkEnd w:id="1"/>
    </w:p>
    <w:p w14:paraId="15D1EE4F" w14:textId="77777777" w:rsidR="008C7EC0" w:rsidRDefault="008C7EC0" w:rsidP="008C7EC0">
      <w:pPr>
        <w:pStyle w:val="Titre2"/>
      </w:pPr>
      <w:r>
        <w:t>Méthodologie</w:t>
      </w:r>
    </w:p>
    <w:p w14:paraId="31B01648" w14:textId="77777777" w:rsidR="008C7EC0" w:rsidRDefault="008C7EC0" w:rsidP="008C7EC0">
      <w:pPr>
        <w:pStyle w:val="NormalWeb"/>
        <w:spacing w:after="0" w:line="240" w:lineRule="auto"/>
      </w:pPr>
      <w:r>
        <w:t>Les figures en jpg sont insérées et référencé</w:t>
      </w:r>
      <w:r w:rsidR="00694674">
        <w:t>es dans le texte comme</w:t>
      </w:r>
      <w:r>
        <w:t xml:space="preserve"> </w:t>
      </w:r>
      <w:r w:rsidR="00694674">
        <w:fldChar w:fldCharType="begin"/>
      </w:r>
      <w:r w:rsidR="00694674">
        <w:instrText xml:space="preserve"> REF _Ref422430182 \r \h </w:instrText>
      </w:r>
      <w:r w:rsidR="00694674">
        <w:fldChar w:fldCharType="separate"/>
      </w:r>
      <w:r w:rsidR="00694674">
        <w:t>figure . 1</w:t>
      </w:r>
      <w:r w:rsidR="00694674">
        <w:fldChar w:fldCharType="end"/>
      </w:r>
    </w:p>
    <w:p w14:paraId="4B5389DE" w14:textId="77777777" w:rsidR="008C7EC0" w:rsidRDefault="008C7EC0" w:rsidP="008C7EC0">
      <w:pPr>
        <w:pStyle w:val="NormalWeb"/>
        <w:spacing w:after="0" w:line="240" w:lineRule="auto"/>
        <w:ind w:left="1416"/>
      </w:pPr>
      <w:r>
        <w:rPr>
          <w:noProof/>
        </w:rPr>
        <w:lastRenderedPageBreak/>
        <w:drawing>
          <wp:inline distT="0" distB="0" distL="0" distR="0" wp14:anchorId="183C4F9A" wp14:editId="5CC68429">
            <wp:extent cx="3594100" cy="2286000"/>
            <wp:effectExtent l="0" t="0" r="1270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noble.jpg"/>
                    <pic:cNvPicPr/>
                  </pic:nvPicPr>
                  <pic:blipFill>
                    <a:blip r:embed="rId6">
                      <a:extLst>
                        <a:ext uri="{28A0092B-C50C-407E-A947-70E740481C1C}">
                          <a14:useLocalDpi xmlns:a14="http://schemas.microsoft.com/office/drawing/2010/main" val="0"/>
                        </a:ext>
                      </a:extLst>
                    </a:blip>
                    <a:stretch>
                      <a:fillRect/>
                    </a:stretch>
                  </pic:blipFill>
                  <pic:spPr>
                    <a:xfrm>
                      <a:off x="0" y="0"/>
                      <a:ext cx="3594100" cy="2286000"/>
                    </a:xfrm>
                    <a:prstGeom prst="rect">
                      <a:avLst/>
                    </a:prstGeom>
                  </pic:spPr>
                </pic:pic>
              </a:graphicData>
            </a:graphic>
          </wp:inline>
        </w:drawing>
      </w:r>
    </w:p>
    <w:p w14:paraId="5EDCEEF3" w14:textId="77777777" w:rsidR="008C7EC0" w:rsidRDefault="00694674" w:rsidP="00694674">
      <w:pPr>
        <w:pStyle w:val="figure"/>
      </w:pPr>
      <w:bookmarkStart w:id="2" w:name="_Ref422430182"/>
      <w:r>
        <w:t>Titre de la figure</w:t>
      </w:r>
      <w:bookmarkEnd w:id="2"/>
      <w:r>
        <w:t xml:space="preserve"> </w:t>
      </w:r>
    </w:p>
    <w:p w14:paraId="5CC7D04B" w14:textId="77777777" w:rsidR="00694674" w:rsidRDefault="00694674" w:rsidP="00694674">
      <w:r>
        <w:t>Lorem ipsum dolor sit amet, consectetuer adipiscing elit. Ut purus elit, vestibulum ut, placerat ac, adipiscing vitae, felis. Curabitur dictum gravida mauris. Nam arcu libero, nonummy eget, consectetuer 1id,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Duis eget orci sit amet orci dignissim rutrum.</w:t>
      </w:r>
    </w:p>
    <w:p w14:paraId="788EBC49" w14:textId="77777777" w:rsidR="008C7EC0" w:rsidRDefault="00694674" w:rsidP="00694674">
      <w:pPr>
        <w:pStyle w:val="Titre1"/>
      </w:pPr>
      <w:r>
        <w:t xml:space="preserve">Résultats </w:t>
      </w:r>
    </w:p>
    <w:p w14:paraId="16DA4411" w14:textId="77777777" w:rsidR="00694674" w:rsidRPr="00694674" w:rsidRDefault="00694674" w:rsidP="00694674">
      <w:r>
        <w:t xml:space="preserve">Lorem ipsum dolor sit amet, consectetuer adipiscing elit. Ut purus elit, vestibulum ut, placerat ac, adipiscing vitae, felis. Curabitur dictum gravida mauris. Nam arcu libero, nonummy eget, consectetuer 1id,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Duis eget orci sit amet orci dignissim rutrum. </w:t>
      </w:r>
      <w:r>
        <w:rPr>
          <w:rFonts w:ascii="LMRoman10-Regular" w:hAnsi="LMRoman10-Regular" w:cs="LMRoman10-Regular"/>
          <w:sz w:val="22"/>
          <w:szCs w:val="22"/>
        </w:rPr>
        <w:t>adipiscing vitae, felis. Curabitur dictum gravida mauris. Nam arcu libero, nonummy eget, consectetuer 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Morbi dolor nulla, malesuada eu, pulvinar at, mollis ac, nulla. Curabitur auctor semper nulla. Donec varius orci eget risus. Duis nibh mi, congue eu, accumsan eleifend, sagittis quis, diam. Duis eget orci sit amet orci dignissim rutrum.</w:t>
      </w:r>
    </w:p>
    <w:p w14:paraId="4E720A48" w14:textId="77777777" w:rsidR="00694674" w:rsidRPr="00694674" w:rsidRDefault="00694674" w:rsidP="00694674">
      <w:pPr>
        <w:pStyle w:val="Paragraphedeliste"/>
        <w:widowControl w:val="0"/>
        <w:numPr>
          <w:ilvl w:val="0"/>
          <w:numId w:val="7"/>
        </w:numPr>
        <w:autoSpaceDE w:val="0"/>
        <w:autoSpaceDN w:val="0"/>
        <w:adjustRightInd w:val="0"/>
        <w:spacing w:after="0"/>
        <w:rPr>
          <w:rFonts w:ascii="LMRoman10-Regular" w:hAnsi="LMRoman10-Regular" w:cs="LMRoman10-Regular"/>
          <w:sz w:val="22"/>
          <w:szCs w:val="22"/>
        </w:rPr>
      </w:pPr>
      <w:r w:rsidRPr="00694674">
        <w:rPr>
          <w:rFonts w:ascii="LMRoman10-Regular" w:hAnsi="LMRoman10-Regular" w:cs="LMRoman10-Regular"/>
          <w:sz w:val="22"/>
          <w:szCs w:val="22"/>
        </w:rPr>
        <w:t>Lorem ipsum dolor sit amet, consectetuer adipiscing elit. Ut purus elit, vestibulum ut, placerat</w:t>
      </w:r>
      <w:r>
        <w:rPr>
          <w:rFonts w:ascii="LMRoman10-Regular" w:hAnsi="LMRoman10-Regular" w:cs="LMRoman10-Regular"/>
          <w:sz w:val="22"/>
          <w:szCs w:val="22"/>
        </w:rPr>
        <w:t xml:space="preserve"> </w:t>
      </w:r>
      <w:r w:rsidRPr="00694674">
        <w:rPr>
          <w:rFonts w:ascii="LMRoman10-Regular" w:hAnsi="LMRoman10-Regular" w:cs="LMRoman10-Regular"/>
          <w:sz w:val="22"/>
          <w:szCs w:val="22"/>
        </w:rPr>
        <w:t>ac, adipiscing vitae, felis. Curabitur dictum gravida mauris. Nam arcu libero, nonummy eget,</w:t>
      </w:r>
      <w:r>
        <w:rPr>
          <w:rFonts w:ascii="LMRoman10-Regular" w:hAnsi="LMRoman10-Regular" w:cs="LMRoman10-Regular"/>
          <w:sz w:val="22"/>
          <w:szCs w:val="22"/>
        </w:rPr>
        <w:t xml:space="preserve"> </w:t>
      </w:r>
      <w:r w:rsidRPr="00694674">
        <w:rPr>
          <w:rFonts w:ascii="LMRoman10-Regular" w:hAnsi="LMRoman10-Regular" w:cs="LMRoman10-Regular"/>
          <w:sz w:val="22"/>
          <w:szCs w:val="22"/>
        </w:rPr>
        <w:t>consectetuer id, vulputate a, magna. Donec vehicula augue eu neque. Pellentesque habitant</w:t>
      </w:r>
      <w:r>
        <w:rPr>
          <w:rFonts w:ascii="LMRoman10-Regular" w:hAnsi="LMRoman10-Regular" w:cs="LMRoman10-Regular"/>
          <w:sz w:val="22"/>
          <w:szCs w:val="22"/>
        </w:rPr>
        <w:t xml:space="preserve"> </w:t>
      </w:r>
      <w:r w:rsidRPr="00694674">
        <w:rPr>
          <w:rFonts w:ascii="LMRoman10-Regular" w:hAnsi="LMRoman10-Regular" w:cs="LMRoman10-Regular"/>
          <w:sz w:val="22"/>
          <w:szCs w:val="22"/>
        </w:rPr>
        <w:t>morbi tristique senectus et netus et malesuada fames ac turpis egestas. Mauris ut leo. Cras</w:t>
      </w:r>
      <w:r>
        <w:rPr>
          <w:rFonts w:ascii="LMRoman10-Regular" w:hAnsi="LMRoman10-Regular" w:cs="LMRoman10-Regular"/>
          <w:sz w:val="22"/>
          <w:szCs w:val="22"/>
        </w:rPr>
        <w:t xml:space="preserve"> </w:t>
      </w:r>
      <w:r w:rsidRPr="00694674">
        <w:rPr>
          <w:rFonts w:ascii="LMRoman10-Regular" w:hAnsi="LMRoman10-Regular" w:cs="LMRoman10-Regular"/>
          <w:sz w:val="22"/>
          <w:szCs w:val="22"/>
        </w:rPr>
        <w:t>viverra metus rhoncus sem. Nulla et lectus vestibulum urna fringilla ultrices. Phasellus eu tellus</w:t>
      </w:r>
      <w:r>
        <w:rPr>
          <w:rFonts w:ascii="LMRoman10-Regular" w:hAnsi="LMRoman10-Regular" w:cs="LMRoman10-Regular"/>
          <w:sz w:val="22"/>
          <w:szCs w:val="22"/>
        </w:rPr>
        <w:t xml:space="preserve"> </w:t>
      </w:r>
      <w:r w:rsidRPr="00694674">
        <w:rPr>
          <w:rFonts w:ascii="LMRoman10-Regular" w:hAnsi="LMRoman10-Regular" w:cs="LMRoman10-Regular"/>
          <w:sz w:val="22"/>
          <w:szCs w:val="22"/>
        </w:rPr>
        <w:t>sit amet tortor gravida placerat. Integer sapien est, iaculis in, pretium quis, viverra ac, nunc.</w:t>
      </w:r>
      <w:r>
        <w:rPr>
          <w:rFonts w:ascii="LMRoman10-Regular" w:hAnsi="LMRoman10-Regular" w:cs="LMRoman10-Regular"/>
          <w:sz w:val="22"/>
          <w:szCs w:val="22"/>
        </w:rPr>
        <w:t xml:space="preserve"> </w:t>
      </w:r>
      <w:r w:rsidRPr="00694674">
        <w:rPr>
          <w:rFonts w:ascii="LMRoman10-Regular" w:hAnsi="LMRoman10-Regular" w:cs="LMRoman10-Regular"/>
          <w:sz w:val="22"/>
          <w:szCs w:val="22"/>
        </w:rPr>
        <w:t>Praesent eget sem vel leo ultrices bibendum. Aenean faucibus. Morbi dolor nulla, malesuada eu,</w:t>
      </w:r>
      <w:r>
        <w:rPr>
          <w:rFonts w:ascii="LMRoman10-Regular" w:hAnsi="LMRoman10-Regular" w:cs="LMRoman10-Regular"/>
          <w:sz w:val="22"/>
          <w:szCs w:val="22"/>
        </w:rPr>
        <w:t xml:space="preserve"> </w:t>
      </w:r>
      <w:r w:rsidRPr="00694674">
        <w:rPr>
          <w:rFonts w:ascii="LMRoman10-Regular" w:hAnsi="LMRoman10-Regular" w:cs="LMRoman10-Regular"/>
          <w:sz w:val="22"/>
          <w:szCs w:val="22"/>
        </w:rPr>
        <w:t>pulvinar at, mollis ac, nulla. Curabitur auctor semper nulla. Donec varius orci eget risus. Duis</w:t>
      </w:r>
      <w:r>
        <w:rPr>
          <w:rFonts w:ascii="LMRoman10-Regular" w:hAnsi="LMRoman10-Regular" w:cs="LMRoman10-Regular"/>
          <w:sz w:val="22"/>
          <w:szCs w:val="22"/>
        </w:rPr>
        <w:t xml:space="preserve"> </w:t>
      </w:r>
      <w:r w:rsidRPr="00694674">
        <w:rPr>
          <w:rFonts w:ascii="LMRoman10-Regular" w:hAnsi="LMRoman10-Regular" w:cs="LMRoman10-Regular"/>
          <w:sz w:val="22"/>
          <w:szCs w:val="22"/>
        </w:rPr>
        <w:t>nibh mi, congue eu, accumsan eleifend, sagittis quis, diam. Duis eget orci sit amet orci dignissim</w:t>
      </w:r>
      <w:r>
        <w:rPr>
          <w:rFonts w:ascii="LMRoman10-Regular" w:hAnsi="LMRoman10-Regular" w:cs="LMRoman10-Regular"/>
          <w:sz w:val="22"/>
          <w:szCs w:val="22"/>
        </w:rPr>
        <w:t xml:space="preserve"> </w:t>
      </w:r>
      <w:r w:rsidRPr="00694674">
        <w:rPr>
          <w:rFonts w:ascii="LMRoman10-Regular" w:hAnsi="LMRoman10-Regular" w:cs="LMRoman10-Regular"/>
          <w:sz w:val="22"/>
          <w:szCs w:val="22"/>
        </w:rPr>
        <w:t>rutrum.</w:t>
      </w:r>
    </w:p>
    <w:p w14:paraId="0801384A" w14:textId="77777777" w:rsidR="008C7EC0" w:rsidRPr="00694674" w:rsidRDefault="00694674" w:rsidP="00694674">
      <w:pPr>
        <w:pStyle w:val="Paragraphedeliste"/>
        <w:widowControl w:val="0"/>
        <w:numPr>
          <w:ilvl w:val="0"/>
          <w:numId w:val="7"/>
        </w:numPr>
        <w:autoSpaceDE w:val="0"/>
        <w:autoSpaceDN w:val="0"/>
        <w:adjustRightInd w:val="0"/>
        <w:spacing w:after="0"/>
        <w:rPr>
          <w:rFonts w:ascii="LMRoman10-Regular" w:hAnsi="LMRoman10-Regular" w:cs="LMRoman10-Regular"/>
          <w:sz w:val="22"/>
          <w:szCs w:val="22"/>
        </w:rPr>
      </w:pPr>
      <w:r>
        <w:rPr>
          <w:rFonts w:ascii="LMRoman10-Regular" w:hAnsi="LMRoman10-Regular" w:cs="LMRoman10-Regular"/>
          <w:sz w:val="22"/>
          <w:szCs w:val="22"/>
        </w:rPr>
        <w:t xml:space="preserve">Nam dui ligula, fringilla a, euismod sodales, sollicitudin vel, wisi. Morbi auctor lorem non justo. </w:t>
      </w:r>
      <w:r w:rsidRPr="00694674">
        <w:rPr>
          <w:rFonts w:ascii="LMRoman10-Regular" w:hAnsi="LMRoman10-Regular" w:cs="LMRoman10-Regular"/>
          <w:sz w:val="22"/>
          <w:szCs w:val="22"/>
        </w:rPr>
        <w:t>Nam lacus libero, pretium at, lobortis vitae, ultricies et, tellus. Donec aliquet, tortor sed accumsan</w:t>
      </w:r>
      <w:r>
        <w:rPr>
          <w:rFonts w:ascii="LMRoman10-Regular" w:hAnsi="LMRoman10-Regular" w:cs="LMRoman10-Regular"/>
          <w:sz w:val="22"/>
          <w:szCs w:val="22"/>
        </w:rPr>
        <w:t xml:space="preserve"> </w:t>
      </w:r>
      <w:r w:rsidRPr="00694674">
        <w:rPr>
          <w:rFonts w:ascii="LMRoman10-Regular" w:hAnsi="LMRoman10-Regular" w:cs="LMRoman10-Regular"/>
          <w:sz w:val="22"/>
          <w:szCs w:val="22"/>
        </w:rPr>
        <w:t>bibendum, erat ligula aliquet magna, vitae ornare odio metus a mi. Morbi ac orci et nisl</w:t>
      </w:r>
      <w:r>
        <w:rPr>
          <w:rFonts w:ascii="LMRoman10-Regular" w:hAnsi="LMRoman10-Regular" w:cs="LMRoman10-Regular"/>
          <w:sz w:val="22"/>
          <w:szCs w:val="22"/>
        </w:rPr>
        <w:t xml:space="preserve"> </w:t>
      </w:r>
      <w:r w:rsidRPr="00694674">
        <w:rPr>
          <w:rFonts w:ascii="LMRoman10-Regular" w:hAnsi="LMRoman10-Regular" w:cs="LMRoman10-Regular"/>
          <w:sz w:val="22"/>
          <w:szCs w:val="22"/>
        </w:rPr>
        <w:t>hendrerit mollis. Suspendisse ut massa. Cras nec ante. Pellentesque a nulla. Cum sociis natoque</w:t>
      </w:r>
      <w:r>
        <w:rPr>
          <w:rFonts w:ascii="LMRoman10-Regular" w:hAnsi="LMRoman10-Regular" w:cs="LMRoman10-Regular"/>
          <w:sz w:val="22"/>
          <w:szCs w:val="22"/>
        </w:rPr>
        <w:t xml:space="preserve"> </w:t>
      </w:r>
      <w:r w:rsidRPr="00694674">
        <w:rPr>
          <w:rFonts w:ascii="LMRoman10-Regular" w:hAnsi="LMRoman10-Regular" w:cs="LMRoman10-Regular"/>
          <w:sz w:val="22"/>
          <w:szCs w:val="22"/>
        </w:rPr>
        <w:t>penatibus et magnis dis parturient montes, nascetur ridiculus mus. Aliquam tincidunt urna.</w:t>
      </w:r>
      <w:r>
        <w:rPr>
          <w:rFonts w:ascii="LMRoman10-Regular" w:hAnsi="LMRoman10-Regular" w:cs="LMRoman10-Regular"/>
          <w:sz w:val="22"/>
          <w:szCs w:val="22"/>
        </w:rPr>
        <w:t xml:space="preserve"> </w:t>
      </w:r>
      <w:r w:rsidRPr="00694674">
        <w:rPr>
          <w:rFonts w:ascii="LMRoman10-Regular" w:hAnsi="LMRoman10-Regular" w:cs="LMRoman10-Regular"/>
          <w:sz w:val="22"/>
          <w:szCs w:val="22"/>
        </w:rPr>
        <w:t>Nulla ullamcorper vestibulum turpis. Pellentesque cursus luctus mauris.</w:t>
      </w:r>
    </w:p>
    <w:p w14:paraId="31D910FA" w14:textId="77777777" w:rsidR="008C7EC0" w:rsidRDefault="008C7EC0" w:rsidP="00694674">
      <w:pPr>
        <w:pStyle w:val="Titre1"/>
      </w:pPr>
      <w:r>
        <w:t>Référence</w:t>
      </w:r>
      <w:r w:rsidR="00694674">
        <w:t xml:space="preserve">s bibliographiques </w:t>
      </w:r>
    </w:p>
    <w:p w14:paraId="6F6D1318" w14:textId="77777777" w:rsidR="008C7EC0" w:rsidRDefault="008C7EC0" w:rsidP="00A03187">
      <w:r>
        <w:t xml:space="preserve">Exemples de références bibliographiques ci-dessous (norme APA). </w:t>
      </w:r>
    </w:p>
    <w:p w14:paraId="46827C79" w14:textId="77777777" w:rsidR="008C7EC0" w:rsidRDefault="008C7EC0" w:rsidP="00A03187">
      <w:r>
        <w:t>Les .bib sont également acceptés, et devront avoir le même nom que la communication</w:t>
      </w:r>
    </w:p>
    <w:p w14:paraId="16EE186F" w14:textId="77777777" w:rsidR="008C7EC0" w:rsidRDefault="00A03187" w:rsidP="00A03187">
      <w:r w:rsidRPr="00A03187">
        <w:rPr>
          <w:i/>
        </w:rPr>
        <w:t>L</w:t>
      </w:r>
      <w:r w:rsidR="008C7EC0" w:rsidRPr="00A03187">
        <w:rPr>
          <w:i/>
        </w:rPr>
        <w:t>e Peti</w:t>
      </w:r>
      <w:r w:rsidRPr="00A03187">
        <w:rPr>
          <w:i/>
        </w:rPr>
        <w:t>t Robert de la langue française</w:t>
      </w:r>
      <w:r w:rsidR="008C7EC0">
        <w:t xml:space="preserve"> (2016). Paris: Dictionnaires Le Robert. [version en ligne]</w:t>
      </w:r>
    </w:p>
    <w:p w14:paraId="472C1212" w14:textId="77777777" w:rsidR="008C7EC0" w:rsidRDefault="008C7EC0" w:rsidP="00A03187">
      <w:r>
        <w:t xml:space="preserve">Nivre, J., Hall, J., Nilsson, J. (2006). MaltParser: A Data-Driven Parser-Generator </w:t>
      </w:r>
      <w:r w:rsidR="004554B3">
        <w:t xml:space="preserve">for Dependency Parsing. </w:t>
      </w:r>
      <w:r w:rsidRPr="004554B3">
        <w:rPr>
          <w:i/>
        </w:rPr>
        <w:t>Proceedings of the fifth international conference on Language Resources and Evaluati</w:t>
      </w:r>
      <w:r w:rsidR="004554B3" w:rsidRPr="004554B3">
        <w:rPr>
          <w:i/>
        </w:rPr>
        <w:t>on (LREC 2006)</w:t>
      </w:r>
      <w:r>
        <w:t>. Genoa, Italy.</w:t>
      </w:r>
    </w:p>
    <w:p w14:paraId="00BE1BC7" w14:textId="77777777" w:rsidR="003E1C13" w:rsidRDefault="004554B3">
      <w:r>
        <w:t>\</w:t>
      </w:r>
      <w:r w:rsidR="008C7EC0">
        <w:t>Stefanowitsch, A., Gries, S.T. (2003). Collostructions: Investigating the interaction between w</w:t>
      </w:r>
      <w:r>
        <w:t xml:space="preserve">ords and constructions. </w:t>
      </w:r>
      <w:r w:rsidR="008C7EC0" w:rsidRPr="004554B3">
        <w:rPr>
          <w:i/>
        </w:rPr>
        <w:t>Internationa</w:t>
      </w:r>
      <w:r w:rsidRPr="004554B3">
        <w:rPr>
          <w:i/>
        </w:rPr>
        <w:t>l Journal of Corpus Linguistics</w:t>
      </w:r>
      <w:r w:rsidR="008C7EC0">
        <w:t>, 8.2, 209-43.</w:t>
      </w:r>
      <w:bookmarkStart w:id="3" w:name="_GoBack"/>
      <w:bookmarkEnd w:id="3"/>
    </w:p>
    <w:sectPr w:rsidR="003E1C13" w:rsidSect="00A36087">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Roman">
    <w:panose1 w:val="00000500000000020000"/>
    <w:charset w:val="00"/>
    <w:family w:val="auto"/>
    <w:pitch w:val="variable"/>
    <w:sig w:usb0="E00002FF" w:usb1="5000205A"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LMRoman10-Regular">
    <w:altName w:val="Cambri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C1D02"/>
    <w:multiLevelType w:val="hybridMultilevel"/>
    <w:tmpl w:val="F7E6F59A"/>
    <w:lvl w:ilvl="0" w:tplc="7A3CE462">
      <w:start w:val="1"/>
      <w:numFmt w:val="decimal"/>
      <w:pStyle w:val="Tabledesautorits"/>
      <w:lvlText w:val="tab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6C84816"/>
    <w:multiLevelType w:val="multilevel"/>
    <w:tmpl w:val="551EC82E"/>
    <w:lvl w:ilvl="0">
      <w:start w:val="1"/>
      <w:numFmt w:val="decimal"/>
      <w:lvlText w:val="figure .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C183903"/>
    <w:multiLevelType w:val="hybridMultilevel"/>
    <w:tmpl w:val="EA463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98707A"/>
    <w:multiLevelType w:val="hybridMultilevel"/>
    <w:tmpl w:val="752E0966"/>
    <w:lvl w:ilvl="0" w:tplc="0F8CD5A8">
      <w:start w:val="1"/>
      <w:numFmt w:val="decimal"/>
      <w:pStyle w:val="figure"/>
      <w:lvlText w:val="figure .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EF14748"/>
    <w:multiLevelType w:val="hybridMultilevel"/>
    <w:tmpl w:val="BBDA1430"/>
    <w:lvl w:ilvl="0" w:tplc="8E642182">
      <w:start w:val="1"/>
      <w:numFmt w:val="decimal"/>
      <w:pStyle w:val="table"/>
      <w:lvlText w:val="tab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75797E20"/>
    <w:multiLevelType w:val="hybridMultilevel"/>
    <w:tmpl w:val="768C6C16"/>
    <w:lvl w:ilvl="0" w:tplc="BA5E1A78">
      <w:start w:val="4"/>
      <w:numFmt w:val="bullet"/>
      <w:pStyle w:val="liste1"/>
      <w:lvlText w:val="-"/>
      <w:lvlJc w:val="left"/>
      <w:pPr>
        <w:tabs>
          <w:tab w:val="num" w:pos="720"/>
        </w:tabs>
        <w:ind w:left="720" w:hanging="360"/>
      </w:pPr>
      <w:rPr>
        <w:rFonts w:ascii="Times New Roman" w:eastAsia="Times New Roman" w:hAnsi="Times New Roman" w:hint="default"/>
        <w:w w:val="0"/>
      </w:rPr>
    </w:lvl>
    <w:lvl w:ilvl="1" w:tplc="0003040C">
      <w:start w:val="1"/>
      <w:numFmt w:val="bullet"/>
      <w:lvlText w:val="o"/>
      <w:lvlJc w:val="left"/>
      <w:pPr>
        <w:tabs>
          <w:tab w:val="num" w:pos="1440"/>
        </w:tabs>
        <w:ind w:left="1440" w:hanging="360"/>
      </w:pPr>
      <w:rPr>
        <w:rFonts w:ascii="Courier New" w:hAnsi="Courier New" w:hint="default"/>
        <w:w w:val="0"/>
      </w:rPr>
    </w:lvl>
    <w:lvl w:ilvl="2" w:tplc="0005040C">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4"/>
  </w:num>
  <w:num w:numId="4">
    <w:abstractNumId w:val="4"/>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EC0"/>
    <w:rsid w:val="000D619D"/>
    <w:rsid w:val="0020248A"/>
    <w:rsid w:val="00380F23"/>
    <w:rsid w:val="003E1C13"/>
    <w:rsid w:val="004554B3"/>
    <w:rsid w:val="004568D8"/>
    <w:rsid w:val="00646EFA"/>
    <w:rsid w:val="00694674"/>
    <w:rsid w:val="008C671B"/>
    <w:rsid w:val="008C7EC0"/>
    <w:rsid w:val="009B6D2D"/>
    <w:rsid w:val="00A03187"/>
    <w:rsid w:val="00A3608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2A1B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674"/>
    <w:pPr>
      <w:jc w:val="both"/>
    </w:pPr>
    <w:rPr>
      <w:rFonts w:ascii="Times Roman" w:hAnsi="Times Roman"/>
      <w:sz w:val="24"/>
      <w:szCs w:val="24"/>
      <w:lang w:val="fr-FR"/>
    </w:rPr>
  </w:style>
  <w:style w:type="paragraph" w:styleId="Titre1">
    <w:name w:val="heading 1"/>
    <w:basedOn w:val="Normal"/>
    <w:next w:val="Normal"/>
    <w:link w:val="Titre1Car"/>
    <w:uiPriority w:val="9"/>
    <w:qFormat/>
    <w:rsid w:val="008C7EC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8C7E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1"/>
    <w:basedOn w:val="Normal"/>
    <w:rsid w:val="001304B4"/>
    <w:pPr>
      <w:numPr>
        <w:numId w:val="1"/>
      </w:numPr>
    </w:pPr>
  </w:style>
  <w:style w:type="paragraph" w:styleId="Textedebulles">
    <w:name w:val="Balloon Text"/>
    <w:basedOn w:val="Normal"/>
    <w:semiHidden/>
    <w:rsid w:val="00BE37BE"/>
    <w:rPr>
      <w:rFonts w:ascii="Lucida Grande" w:hAnsi="Lucida Grande"/>
      <w:sz w:val="18"/>
      <w:szCs w:val="18"/>
    </w:rPr>
  </w:style>
  <w:style w:type="paragraph" w:styleId="NormalWeb">
    <w:name w:val="Normal (Web)"/>
    <w:basedOn w:val="Normal"/>
    <w:uiPriority w:val="99"/>
    <w:semiHidden/>
    <w:unhideWhenUsed/>
    <w:rsid w:val="008C7EC0"/>
    <w:pPr>
      <w:spacing w:before="100" w:beforeAutospacing="1" w:after="142" w:line="288" w:lineRule="auto"/>
    </w:pPr>
    <w:rPr>
      <w:rFonts w:ascii="Times New Roman" w:hAnsi="Times New Roman" w:cs="Times New Roman"/>
      <w:sz w:val="20"/>
      <w:szCs w:val="20"/>
      <w:lang w:eastAsia="fr-FR"/>
    </w:rPr>
  </w:style>
  <w:style w:type="paragraph" w:styleId="Titre">
    <w:name w:val="Title"/>
    <w:basedOn w:val="Normal"/>
    <w:next w:val="Normal"/>
    <w:link w:val="TitreCar"/>
    <w:uiPriority w:val="10"/>
    <w:qFormat/>
    <w:rsid w:val="008C7E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C7EC0"/>
    <w:rPr>
      <w:rFonts w:asciiTheme="majorHAnsi" w:eastAsiaTheme="majorEastAsia" w:hAnsiTheme="majorHAnsi" w:cstheme="majorBidi"/>
      <w:color w:val="17365D" w:themeColor="text2" w:themeShade="BF"/>
      <w:spacing w:val="5"/>
      <w:kern w:val="28"/>
      <w:sz w:val="52"/>
      <w:szCs w:val="52"/>
      <w:lang w:val="fr-FR"/>
    </w:rPr>
  </w:style>
  <w:style w:type="character" w:customStyle="1" w:styleId="Titre1Car">
    <w:name w:val="Titre 1 Car"/>
    <w:basedOn w:val="Policepardfaut"/>
    <w:link w:val="Titre1"/>
    <w:uiPriority w:val="9"/>
    <w:rsid w:val="008C7EC0"/>
    <w:rPr>
      <w:rFonts w:asciiTheme="majorHAnsi" w:eastAsiaTheme="majorEastAsia" w:hAnsiTheme="majorHAnsi" w:cstheme="majorBidi"/>
      <w:b/>
      <w:bCs/>
      <w:color w:val="345A8A" w:themeColor="accent1" w:themeShade="B5"/>
      <w:sz w:val="32"/>
      <w:szCs w:val="32"/>
      <w:lang w:val="fr-FR"/>
    </w:rPr>
  </w:style>
  <w:style w:type="paragraph" w:customStyle="1" w:styleId="auteurs-etc">
    <w:name w:val="auteurs-etc"/>
    <w:basedOn w:val="NormalWeb"/>
    <w:qFormat/>
    <w:rsid w:val="008C7EC0"/>
    <w:pPr>
      <w:spacing w:before="0" w:beforeAutospacing="0" w:after="0" w:line="240" w:lineRule="auto"/>
      <w:jc w:val="center"/>
    </w:pPr>
  </w:style>
  <w:style w:type="character" w:customStyle="1" w:styleId="Titre2Car">
    <w:name w:val="Titre 2 Car"/>
    <w:basedOn w:val="Policepardfaut"/>
    <w:link w:val="Titre2"/>
    <w:uiPriority w:val="9"/>
    <w:rsid w:val="008C7EC0"/>
    <w:rPr>
      <w:rFonts w:asciiTheme="majorHAnsi" w:eastAsiaTheme="majorEastAsia" w:hAnsiTheme="majorHAnsi" w:cstheme="majorBidi"/>
      <w:b/>
      <w:bCs/>
      <w:color w:val="4F81BD" w:themeColor="accent1"/>
      <w:sz w:val="26"/>
      <w:szCs w:val="26"/>
      <w:lang w:val="fr-FR"/>
    </w:rPr>
  </w:style>
  <w:style w:type="table" w:styleId="Grille">
    <w:name w:val="Table Grid"/>
    <w:basedOn w:val="TableauNormal"/>
    <w:uiPriority w:val="59"/>
    <w:rsid w:val="008C7EC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694674"/>
    <w:pPr>
      <w:ind w:left="720"/>
      <w:contextualSpacing/>
    </w:pPr>
  </w:style>
  <w:style w:type="paragraph" w:styleId="Tabledesautorits">
    <w:name w:val="table of authorities"/>
    <w:basedOn w:val="Normal"/>
    <w:next w:val="Normal"/>
    <w:uiPriority w:val="99"/>
    <w:unhideWhenUsed/>
    <w:rsid w:val="008C7EC0"/>
    <w:pPr>
      <w:numPr>
        <w:numId w:val="2"/>
      </w:numPr>
      <w:spacing w:after="0"/>
    </w:pPr>
  </w:style>
  <w:style w:type="paragraph" w:styleId="Lgende">
    <w:name w:val="caption"/>
    <w:basedOn w:val="Normal"/>
    <w:next w:val="Normal"/>
    <w:uiPriority w:val="35"/>
    <w:unhideWhenUsed/>
    <w:qFormat/>
    <w:rsid w:val="008C7EC0"/>
    <w:rPr>
      <w:b/>
      <w:bCs/>
      <w:color w:val="4F81BD" w:themeColor="accent1"/>
      <w:sz w:val="18"/>
      <w:szCs w:val="18"/>
    </w:rPr>
  </w:style>
  <w:style w:type="paragraph" w:customStyle="1" w:styleId="figure">
    <w:name w:val="figure"/>
    <w:basedOn w:val="Lgende"/>
    <w:qFormat/>
    <w:rsid w:val="00694674"/>
    <w:pPr>
      <w:numPr>
        <w:numId w:val="6"/>
      </w:numPr>
      <w:jc w:val="center"/>
    </w:pPr>
  </w:style>
  <w:style w:type="paragraph" w:customStyle="1" w:styleId="table">
    <w:name w:val="table"/>
    <w:basedOn w:val="figure"/>
    <w:qFormat/>
    <w:rsid w:val="00694674"/>
    <w:pPr>
      <w:numPr>
        <w:numId w:val="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674"/>
    <w:pPr>
      <w:jc w:val="both"/>
    </w:pPr>
    <w:rPr>
      <w:rFonts w:ascii="Times Roman" w:hAnsi="Times Roman"/>
      <w:sz w:val="24"/>
      <w:szCs w:val="24"/>
      <w:lang w:val="fr-FR"/>
    </w:rPr>
  </w:style>
  <w:style w:type="paragraph" w:styleId="Titre1">
    <w:name w:val="heading 1"/>
    <w:basedOn w:val="Normal"/>
    <w:next w:val="Normal"/>
    <w:link w:val="Titre1Car"/>
    <w:uiPriority w:val="9"/>
    <w:qFormat/>
    <w:rsid w:val="008C7EC0"/>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uiPriority w:val="9"/>
    <w:unhideWhenUsed/>
    <w:qFormat/>
    <w:rsid w:val="008C7EC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liste1">
    <w:name w:val="liste1"/>
    <w:basedOn w:val="Normal"/>
    <w:rsid w:val="001304B4"/>
    <w:pPr>
      <w:numPr>
        <w:numId w:val="1"/>
      </w:numPr>
    </w:pPr>
  </w:style>
  <w:style w:type="paragraph" w:styleId="Textedebulles">
    <w:name w:val="Balloon Text"/>
    <w:basedOn w:val="Normal"/>
    <w:semiHidden/>
    <w:rsid w:val="00BE37BE"/>
    <w:rPr>
      <w:rFonts w:ascii="Lucida Grande" w:hAnsi="Lucida Grande"/>
      <w:sz w:val="18"/>
      <w:szCs w:val="18"/>
    </w:rPr>
  </w:style>
  <w:style w:type="paragraph" w:styleId="NormalWeb">
    <w:name w:val="Normal (Web)"/>
    <w:basedOn w:val="Normal"/>
    <w:uiPriority w:val="99"/>
    <w:semiHidden/>
    <w:unhideWhenUsed/>
    <w:rsid w:val="008C7EC0"/>
    <w:pPr>
      <w:spacing w:before="100" w:beforeAutospacing="1" w:after="142" w:line="288" w:lineRule="auto"/>
    </w:pPr>
    <w:rPr>
      <w:rFonts w:ascii="Times New Roman" w:hAnsi="Times New Roman" w:cs="Times New Roman"/>
      <w:sz w:val="20"/>
      <w:szCs w:val="20"/>
      <w:lang w:eastAsia="fr-FR"/>
    </w:rPr>
  </w:style>
  <w:style w:type="paragraph" w:styleId="Titre">
    <w:name w:val="Title"/>
    <w:basedOn w:val="Normal"/>
    <w:next w:val="Normal"/>
    <w:link w:val="TitreCar"/>
    <w:uiPriority w:val="10"/>
    <w:qFormat/>
    <w:rsid w:val="008C7EC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C7EC0"/>
    <w:rPr>
      <w:rFonts w:asciiTheme="majorHAnsi" w:eastAsiaTheme="majorEastAsia" w:hAnsiTheme="majorHAnsi" w:cstheme="majorBidi"/>
      <w:color w:val="17365D" w:themeColor="text2" w:themeShade="BF"/>
      <w:spacing w:val="5"/>
      <w:kern w:val="28"/>
      <w:sz w:val="52"/>
      <w:szCs w:val="52"/>
      <w:lang w:val="fr-FR"/>
    </w:rPr>
  </w:style>
  <w:style w:type="character" w:customStyle="1" w:styleId="Titre1Car">
    <w:name w:val="Titre 1 Car"/>
    <w:basedOn w:val="Policepardfaut"/>
    <w:link w:val="Titre1"/>
    <w:uiPriority w:val="9"/>
    <w:rsid w:val="008C7EC0"/>
    <w:rPr>
      <w:rFonts w:asciiTheme="majorHAnsi" w:eastAsiaTheme="majorEastAsia" w:hAnsiTheme="majorHAnsi" w:cstheme="majorBidi"/>
      <w:b/>
      <w:bCs/>
      <w:color w:val="345A8A" w:themeColor="accent1" w:themeShade="B5"/>
      <w:sz w:val="32"/>
      <w:szCs w:val="32"/>
      <w:lang w:val="fr-FR"/>
    </w:rPr>
  </w:style>
  <w:style w:type="paragraph" w:customStyle="1" w:styleId="auteurs-etc">
    <w:name w:val="auteurs-etc"/>
    <w:basedOn w:val="NormalWeb"/>
    <w:qFormat/>
    <w:rsid w:val="008C7EC0"/>
    <w:pPr>
      <w:spacing w:before="0" w:beforeAutospacing="0" w:after="0" w:line="240" w:lineRule="auto"/>
      <w:jc w:val="center"/>
    </w:pPr>
  </w:style>
  <w:style w:type="character" w:customStyle="1" w:styleId="Titre2Car">
    <w:name w:val="Titre 2 Car"/>
    <w:basedOn w:val="Policepardfaut"/>
    <w:link w:val="Titre2"/>
    <w:uiPriority w:val="9"/>
    <w:rsid w:val="008C7EC0"/>
    <w:rPr>
      <w:rFonts w:asciiTheme="majorHAnsi" w:eastAsiaTheme="majorEastAsia" w:hAnsiTheme="majorHAnsi" w:cstheme="majorBidi"/>
      <w:b/>
      <w:bCs/>
      <w:color w:val="4F81BD" w:themeColor="accent1"/>
      <w:sz w:val="26"/>
      <w:szCs w:val="26"/>
      <w:lang w:val="fr-FR"/>
    </w:rPr>
  </w:style>
  <w:style w:type="table" w:styleId="Grille">
    <w:name w:val="Table Grid"/>
    <w:basedOn w:val="TableauNormal"/>
    <w:uiPriority w:val="59"/>
    <w:rsid w:val="008C7EC0"/>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694674"/>
    <w:pPr>
      <w:ind w:left="720"/>
      <w:contextualSpacing/>
    </w:pPr>
  </w:style>
  <w:style w:type="paragraph" w:styleId="Tabledesautorits">
    <w:name w:val="table of authorities"/>
    <w:basedOn w:val="Normal"/>
    <w:next w:val="Normal"/>
    <w:uiPriority w:val="99"/>
    <w:unhideWhenUsed/>
    <w:rsid w:val="008C7EC0"/>
    <w:pPr>
      <w:numPr>
        <w:numId w:val="2"/>
      </w:numPr>
      <w:spacing w:after="0"/>
    </w:pPr>
  </w:style>
  <w:style w:type="paragraph" w:styleId="Lgende">
    <w:name w:val="caption"/>
    <w:basedOn w:val="Normal"/>
    <w:next w:val="Normal"/>
    <w:uiPriority w:val="35"/>
    <w:unhideWhenUsed/>
    <w:qFormat/>
    <w:rsid w:val="008C7EC0"/>
    <w:rPr>
      <w:b/>
      <w:bCs/>
      <w:color w:val="4F81BD" w:themeColor="accent1"/>
      <w:sz w:val="18"/>
      <w:szCs w:val="18"/>
    </w:rPr>
  </w:style>
  <w:style w:type="paragraph" w:customStyle="1" w:styleId="figure">
    <w:name w:val="figure"/>
    <w:basedOn w:val="Lgende"/>
    <w:qFormat/>
    <w:rsid w:val="00694674"/>
    <w:pPr>
      <w:numPr>
        <w:numId w:val="6"/>
      </w:numPr>
      <w:jc w:val="center"/>
    </w:pPr>
  </w:style>
  <w:style w:type="paragraph" w:customStyle="1" w:styleId="table">
    <w:name w:val="table"/>
    <w:basedOn w:val="figure"/>
    <w:qFormat/>
    <w:rsid w:val="00694674"/>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8480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896</Words>
  <Characters>4928</Characters>
  <Application>Microsoft Macintosh Word</Application>
  <DocSecurity>0</DocSecurity>
  <Lines>41</Lines>
  <Paragraphs>11</Paragraphs>
  <ScaleCrop>false</ScaleCrop>
  <Company/>
  <LinksUpToDate>false</LinksUpToDate>
  <CharactersWithSpaces>5813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zampa</dc:creator>
  <cp:keywords/>
  <dc:description/>
  <cp:lastModifiedBy>virginie zampa</cp:lastModifiedBy>
  <cp:revision>2</cp:revision>
  <dcterms:created xsi:type="dcterms:W3CDTF">2019-06-17T20:12:00Z</dcterms:created>
  <dcterms:modified xsi:type="dcterms:W3CDTF">2019-06-17T20:38:00Z</dcterms:modified>
</cp:coreProperties>
</file>